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5D1AF7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AF7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D1AF7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D1AF7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5D1AF7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5D1AF7">
        <w:rPr>
          <w:rFonts w:ascii="Times New Roman" w:hAnsi="Times New Roman"/>
          <w:bCs/>
          <w:szCs w:val="24"/>
          <w:lang w:val="en-US"/>
        </w:rPr>
        <w:t>and</w:t>
      </w:r>
      <w:r w:rsidRPr="005D1AF7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Pr="005D1AF7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11ED05FF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Project Name: </w:t>
      </w:r>
      <w:r w:rsidR="00283513">
        <w:rPr>
          <w:rFonts w:ascii="Times New Roman" w:hAnsi="Times New Roman"/>
          <w:bCs/>
          <w:szCs w:val="24"/>
        </w:rPr>
        <w:t>Georgia I2Q - Innovation, Inclusion and Quality</w:t>
      </w:r>
    </w:p>
    <w:p w14:paraId="3E1CB4E6" w14:textId="41E90346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>Project No</w:t>
      </w:r>
      <w:r w:rsidRPr="005D1AF7">
        <w:rPr>
          <w:rFonts w:ascii="Times New Roman" w:hAnsi="Times New Roman"/>
          <w:b/>
          <w:szCs w:val="24"/>
          <w:lang w:val="en-US"/>
        </w:rPr>
        <w:t>:</w:t>
      </w:r>
      <w:r w:rsidRPr="005D1AF7">
        <w:rPr>
          <w:rFonts w:ascii="Times New Roman" w:hAnsi="Times New Roman"/>
          <w:bCs/>
          <w:szCs w:val="24"/>
        </w:rPr>
        <w:t>168481</w:t>
      </w:r>
    </w:p>
    <w:p w14:paraId="4E8CAB4F" w14:textId="77777777" w:rsidR="005A2FA6" w:rsidRDefault="003054B3" w:rsidP="005A2FA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5D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F7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5A2FA6" w:rsidRPr="005A2FA6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Baseline Learning Assessment Data Collection and Analysis for the Georgia Innovation, Inclusion and Quality Project (I2Q)</w:t>
      </w:r>
    </w:p>
    <w:p w14:paraId="35D32795" w14:textId="4158B1AD" w:rsidR="00323CBE" w:rsidRDefault="003054B3" w:rsidP="005A2F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D1AF7">
        <w:rPr>
          <w:rFonts w:ascii="Times New Roman" w:hAnsi="Times New Roman"/>
          <w:b/>
          <w:sz w:val="24"/>
          <w:szCs w:val="24"/>
        </w:rPr>
        <w:t xml:space="preserve">Contract No: </w:t>
      </w:r>
      <w:r w:rsidR="005A2FA6" w:rsidRPr="005A2FA6">
        <w:rPr>
          <w:rFonts w:ascii="Times New Roman" w:hAnsi="Times New Roman"/>
          <w:bCs/>
          <w:sz w:val="24"/>
          <w:szCs w:val="24"/>
        </w:rPr>
        <w:t>GE-MESCS-288712-CS-CDS</w:t>
      </w:r>
      <w:bookmarkStart w:id="0" w:name="_GoBack"/>
      <w:bookmarkEnd w:id="0"/>
    </w:p>
    <w:p w14:paraId="77E2DD9B" w14:textId="4D50DE6B" w:rsidR="00185F02" w:rsidRPr="005D1AF7" w:rsidRDefault="003054B3" w:rsidP="00323CBE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Method of Selection: </w:t>
      </w:r>
      <w:r w:rsidR="00A82FA2">
        <w:rPr>
          <w:rFonts w:ascii="Times New Roman" w:hAnsi="Times New Roman"/>
          <w:bCs/>
          <w:szCs w:val="24"/>
        </w:rPr>
        <w:t>Direct Selection</w:t>
      </w:r>
    </w:p>
    <w:p w14:paraId="32AD679E" w14:textId="77777777" w:rsidR="00323CBE" w:rsidRDefault="00441170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D1AF7" w:rsidRPr="005D1AF7">
        <w:rPr>
          <w:rFonts w:ascii="Times New Roman" w:hAnsi="Times New Roman"/>
          <w:bCs/>
          <w:szCs w:val="24"/>
          <w:lang w:val="en-US"/>
        </w:rPr>
        <w:t>4</w:t>
      </w:r>
      <w:r w:rsidR="00923D35" w:rsidRPr="005D1AF7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527FBE44" w14:textId="7BB4F81D" w:rsidR="00441170" w:rsidRPr="005D1AF7" w:rsidRDefault="00441170" w:rsidP="005A2FA6">
      <w:pPr>
        <w:pStyle w:val="BodyText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5A2FA6" w:rsidRPr="005A2FA6">
        <w:rPr>
          <w:rFonts w:ascii="Times New Roman" w:hAnsi="Times New Roman"/>
          <w:bCs/>
          <w:szCs w:val="24"/>
          <w:lang w:val="en-US"/>
        </w:rPr>
        <w:t>The National Assessment and Examination Center LEPL</w:t>
      </w:r>
    </w:p>
    <w:sectPr w:rsidR="00441170" w:rsidRPr="005D1AF7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283513"/>
    <w:rsid w:val="003054B3"/>
    <w:rsid w:val="00323CBE"/>
    <w:rsid w:val="00374BA5"/>
    <w:rsid w:val="00441170"/>
    <w:rsid w:val="005A2FA6"/>
    <w:rsid w:val="005B2CDB"/>
    <w:rsid w:val="005D1AF7"/>
    <w:rsid w:val="00721B35"/>
    <w:rsid w:val="00923D35"/>
    <w:rsid w:val="0096687E"/>
    <w:rsid w:val="00994A92"/>
    <w:rsid w:val="00A82FA2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32</cp:revision>
  <dcterms:created xsi:type="dcterms:W3CDTF">2020-06-14T13:37:00Z</dcterms:created>
  <dcterms:modified xsi:type="dcterms:W3CDTF">2022-04-20T19:13:00Z</dcterms:modified>
</cp:coreProperties>
</file>